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61" w:rsidRDefault="00DA238A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TERMO DE COMPROMISSO DE SIGILO E CONFIDENCIALIDADE </w:t>
      </w:r>
    </w:p>
    <w:p w:rsidR="00A04461" w:rsidRDefault="00A04461">
      <w:pPr>
        <w:pStyle w:val="PargrafodaLista"/>
        <w:spacing w:before="120" w:after="120" w:line="240" w:lineRule="auto"/>
        <w:ind w:left="993"/>
        <w:jc w:val="right"/>
        <w:rPr>
          <w:rFonts w:ascii="Arial" w:hAnsi="Arial"/>
          <w:sz w:val="24"/>
          <w:szCs w:val="24"/>
        </w:rPr>
      </w:pP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Nós, abaixo-identificados, membros da equ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ipe do projeto ____________________________________________, sob coordenação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(a).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a) ________________________________________,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assumimos o compromisso de manter em </w:t>
      </w:r>
      <w:r>
        <w:rPr>
          <w:rFonts w:ascii="Times New Roman" w:hAnsi="Times New Roman" w:cs="Times New Roman"/>
          <w:b/>
          <w:bCs/>
          <w:sz w:val="24"/>
          <w:szCs w:val="24"/>
        </w:rPr>
        <w:t>sigilo</w:t>
      </w:r>
      <w:r>
        <w:rPr>
          <w:rFonts w:ascii="Times New Roman" w:hAnsi="Times New Roman" w:cs="Times New Roman"/>
          <w:sz w:val="24"/>
          <w:szCs w:val="24"/>
        </w:rPr>
        <w:t xml:space="preserve"> todas as “Informações Confidenciais”, assim considerada aquelas a que tivermos conhecimento diretamente ou indiretamente relacionadas ao projeto, obtidas sob a forma escrita, verbal ou por quaisquer outros meios de comunicação, inclusive eletrônicos, bem como: </w:t>
      </w: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Arial"/>
          <w:bCs/>
          <w:sz w:val="24"/>
          <w:szCs w:val="24"/>
        </w:rPr>
        <w:t xml:space="preserve">a) </w:t>
      </w:r>
      <w:r>
        <w:rPr>
          <w:rFonts w:ascii="Times New Roman" w:hAnsi="Times New Roman" w:cs="Arial"/>
          <w:bCs/>
          <w:sz w:val="24"/>
          <w:szCs w:val="24"/>
        </w:rPr>
        <w:tab/>
        <w:t>Não fazer cópia, registro ou divulgação sobre qualquer parte da “Informação Confidencial” e garantir que esta esteja protegida de forma adequada contra revelação, cópia, registro, descarte ou uso indevido e não autorizado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Arial"/>
          <w:bCs/>
          <w:sz w:val="24"/>
          <w:szCs w:val="24"/>
        </w:rPr>
        <w:t xml:space="preserve">b) </w:t>
      </w:r>
      <w:r>
        <w:rPr>
          <w:rFonts w:ascii="Times New Roman" w:hAnsi="Times New Roman" w:cs="Arial"/>
          <w:bCs/>
          <w:sz w:val="24"/>
          <w:szCs w:val="24"/>
        </w:rPr>
        <w:tab/>
        <w:t>Devolver todos os documentos relacionados à “Informação Confidencial”, incluindo cópias, tão logo solicitado ou em caso de desligamento do projeto.</w:t>
      </w: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Não utilizar as informações confidenciais a que tivermos acesso, para gerar benefício próprio exclusivo e/ou unilateral, presente ou futuro, ou para o uso de terceiros, sem autorização expressa da UFSC.</w:t>
      </w: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presente termo de compromisso abriga também eventual </w:t>
      </w:r>
      <w:r>
        <w:rPr>
          <w:rFonts w:ascii="Times New Roman" w:hAnsi="Times New Roman" w:cs="Times New Roman"/>
          <w:i/>
          <w:iCs/>
          <w:sz w:val="24"/>
          <w:szCs w:val="24"/>
        </w:rPr>
        <w:t>know-how</w:t>
      </w:r>
      <w:r>
        <w:rPr>
          <w:rFonts w:ascii="Times New Roman" w:hAnsi="Times New Roman" w:cs="Times New Roman"/>
          <w:sz w:val="24"/>
          <w:szCs w:val="24"/>
        </w:rPr>
        <w:t xml:space="preserve"> associado à tecnologia e ao projeto. </w:t>
      </w: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Arial"/>
          <w:sz w:val="24"/>
          <w:szCs w:val="24"/>
        </w:rPr>
        <w:t>Não será considerada “Informação Confidencial” aquela que estiver sob domínio público antes de ser revelada ou disponibilizada ou a que for tornada pública pelo Instituto Nacional da Propriedade Industrial – INPI.</w:t>
      </w:r>
    </w:p>
    <w:p w:rsidR="00A04461" w:rsidRDefault="00DA238A">
      <w:pPr>
        <w:spacing w:line="360" w:lineRule="auto"/>
        <w:ind w:firstLine="708"/>
        <w:jc w:val="both"/>
      </w:pPr>
      <w:r>
        <w:rPr>
          <w:rFonts w:ascii="Times New Roman" w:hAnsi="Times New Roman" w:cs="Arial"/>
          <w:sz w:val="24"/>
          <w:szCs w:val="24"/>
        </w:rPr>
        <w:t xml:space="preserve">O presente termo vigorará até que os direitos de propriedade intelectual das pesquisas desenvolvidas, notadamente aqueles relacionados ao projeto aqui consignado ou outro a ele </w:t>
      </w:r>
      <w:r>
        <w:rPr>
          <w:rFonts w:ascii="Times New Roman" w:hAnsi="Times New Roman" w:cs="Arial"/>
          <w:sz w:val="24"/>
          <w:szCs w:val="24"/>
        </w:rPr>
        <w:lastRenderedPageBreak/>
        <w:t>relacionado</w:t>
      </w:r>
      <w:r>
        <w:rPr>
          <w:rFonts w:ascii="Times New Roman" w:hAnsi="Times New Roman" w:cs="Arial"/>
          <w:b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estejam devidamente protegidos junto ao Instituto Nacional da Propriedade Industrial – INPI e/ou junto ao Órgão competente em âmbito internacional ou prazo coincidente ao da concessão da patente pelo Instituto Nacional da Propriedade Industrial - INPI ou pelo Órgão competente em âmbito internacional, no caso das tecnologias, exceto disposição escrita em contrário em instrumentos jurídicos específicos associados ao projeto.</w:t>
      </w: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Pelo descumprimento do presente Termo, obrigamo-nos a ressarcir a ocorrência de qualquer dano e/ou prejuízo oriundo de uma eventual quebra de sigilo das informações fornecidas sem a autorização escrita da direção da Organização, restando os abaixo-assinados cientes de todas as sanções administrativas, cíveis e penais. </w:t>
      </w: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Fica eleito o foro da Justiça Federal, Seção Judiciária de Santa Catarina, Subseção de Florianópolis, nos termos do </w:t>
      </w:r>
      <w:bookmarkStart w:id="1" w:name="__DdeLink__90_2699640061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inciso I do art. 109 da Constituição Federal </w:t>
      </w:r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</w:rPr>
        <w:t>para dirimir dúvidas ou litígios oriundos do presente instrumento.</w:t>
      </w:r>
    </w:p>
    <w:p w:rsidR="00A04461" w:rsidRDefault="00DA238A">
      <w:pPr>
        <w:pStyle w:val="PargrafodaLista"/>
        <w:spacing w:before="120" w:after="120" w:line="36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Florianópolis, </w:t>
      </w:r>
      <w:r w:rsidR="00892C45" w:rsidRPr="00892C45">
        <w:rPr>
          <w:rFonts w:ascii="Times New Roman" w:hAnsi="Times New Roman"/>
          <w:sz w:val="24"/>
          <w:szCs w:val="24"/>
          <w:highlight w:val="yellow"/>
        </w:rPr>
        <w:t>XX</w:t>
      </w:r>
      <w:r w:rsidR="00892C45">
        <w:rPr>
          <w:rFonts w:ascii="Times New Roman" w:hAnsi="Times New Roman"/>
          <w:sz w:val="24"/>
          <w:szCs w:val="24"/>
        </w:rPr>
        <w:t xml:space="preserve"> de </w:t>
      </w:r>
      <w:r w:rsidR="00892C45" w:rsidRPr="00892C45">
        <w:rPr>
          <w:rFonts w:ascii="Times New Roman" w:hAnsi="Times New Roman"/>
          <w:sz w:val="24"/>
          <w:szCs w:val="24"/>
          <w:highlight w:val="yellow"/>
        </w:rPr>
        <w:t>XXXX</w:t>
      </w:r>
      <w:r w:rsidR="00892C45">
        <w:rPr>
          <w:rFonts w:ascii="Times New Roman" w:hAnsi="Times New Roman"/>
          <w:sz w:val="24"/>
          <w:szCs w:val="24"/>
        </w:rPr>
        <w:t xml:space="preserve"> de 202</w:t>
      </w:r>
      <w:r w:rsidR="00892C45" w:rsidRPr="00892C45">
        <w:rPr>
          <w:rFonts w:ascii="Times New Roman" w:hAnsi="Times New Roman"/>
          <w:sz w:val="24"/>
          <w:szCs w:val="24"/>
          <w:highlight w:val="yellow"/>
        </w:rPr>
        <w:t>x</w:t>
      </w:r>
      <w:r w:rsidRPr="00892C4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A04461" w:rsidRDefault="00DA238A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Compromitentes:</w:t>
      </w:r>
    </w:p>
    <w:p w:rsidR="00A04461" w:rsidRDefault="00A04461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-10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61"/>
        <w:gridCol w:w="2327"/>
        <w:gridCol w:w="3450"/>
      </w:tblGrid>
      <w:tr w:rsidR="00A04461"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DA238A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NOME DO COMPROMITENTE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DA238A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461" w:rsidRDefault="00DA238A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ASSINATURA DO COMPROMITENTE</w:t>
            </w:r>
          </w:p>
        </w:tc>
      </w:tr>
      <w:tr w:rsidR="00A04461">
        <w:tc>
          <w:tcPr>
            <w:tcW w:w="3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</w:tr>
      <w:tr w:rsidR="00A04461">
        <w:tc>
          <w:tcPr>
            <w:tcW w:w="3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</w:tr>
      <w:tr w:rsidR="00A04461">
        <w:tc>
          <w:tcPr>
            <w:tcW w:w="3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</w:tr>
      <w:tr w:rsidR="00A04461">
        <w:tc>
          <w:tcPr>
            <w:tcW w:w="3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</w:tr>
      <w:tr w:rsidR="00A04461">
        <w:tc>
          <w:tcPr>
            <w:tcW w:w="3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</w:tr>
    </w:tbl>
    <w:p w:rsidR="00A04461" w:rsidRDefault="00A04461">
      <w:pPr>
        <w:pStyle w:val="PargrafodaLista"/>
        <w:spacing w:before="120" w:after="120" w:line="360" w:lineRule="auto"/>
        <w:ind w:left="993"/>
        <w:rPr>
          <w:rFonts w:ascii="Times New Roman" w:hAnsi="Times New Roman"/>
          <w:sz w:val="24"/>
          <w:szCs w:val="24"/>
        </w:rPr>
      </w:pPr>
    </w:p>
    <w:p w:rsidR="00A04461" w:rsidRDefault="00DA238A">
      <w:pPr>
        <w:pStyle w:val="PargrafodaLista"/>
        <w:spacing w:before="120" w:after="12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OBS</w:t>
      </w:r>
      <w:proofErr w:type="gramStart"/>
      <w:r>
        <w:rPr>
          <w:rFonts w:ascii="Times New Roman" w:hAnsi="Times New Roman"/>
          <w:sz w:val="24"/>
          <w:szCs w:val="24"/>
        </w:rPr>
        <w:t>1.:</w:t>
      </w:r>
      <w:proofErr w:type="gramEnd"/>
      <w:r>
        <w:rPr>
          <w:rFonts w:ascii="Times New Roman" w:hAnsi="Times New Roman"/>
          <w:sz w:val="24"/>
          <w:szCs w:val="24"/>
        </w:rPr>
        <w:t xml:space="preserve"> O presente Termo deve ficar sob os cuida</w:t>
      </w:r>
      <w:r w:rsidR="00DD1298">
        <w:rPr>
          <w:rFonts w:ascii="Times New Roman" w:hAnsi="Times New Roman"/>
          <w:sz w:val="24"/>
          <w:szCs w:val="24"/>
        </w:rPr>
        <w:t>dos e guarda do Coordenador do P</w:t>
      </w:r>
      <w:r>
        <w:rPr>
          <w:rFonts w:ascii="Times New Roman" w:hAnsi="Times New Roman"/>
          <w:sz w:val="24"/>
          <w:szCs w:val="24"/>
        </w:rPr>
        <w:t xml:space="preserve">rojeto, </w:t>
      </w:r>
      <w:r w:rsidRPr="00DD1298">
        <w:rPr>
          <w:rFonts w:ascii="Times New Roman" w:hAnsi="Times New Roman"/>
          <w:b/>
          <w:sz w:val="24"/>
          <w:szCs w:val="24"/>
        </w:rPr>
        <w:t xml:space="preserve">não </w:t>
      </w:r>
      <w:r>
        <w:rPr>
          <w:rFonts w:ascii="Times New Roman" w:hAnsi="Times New Roman"/>
          <w:sz w:val="24"/>
          <w:szCs w:val="24"/>
        </w:rPr>
        <w:t xml:space="preserve">sendo necessário o envio à SINOVA. </w:t>
      </w:r>
    </w:p>
    <w:p w:rsidR="00A04461" w:rsidRDefault="00DA238A">
      <w:pPr>
        <w:pStyle w:val="PargrafodaLista"/>
        <w:spacing w:before="120" w:after="12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OBS2: A cada inclusão de novo membro da equipe deverá ser anexado novo formulário ou feita atualização deste.</w:t>
      </w:r>
    </w:p>
    <w:p w:rsidR="00A04461" w:rsidRDefault="00DA238A">
      <w:pPr>
        <w:pStyle w:val="PargrafodaLista"/>
        <w:spacing w:before="120" w:after="12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</w:t>
      </w:r>
      <w:proofErr w:type="gramStart"/>
      <w:r>
        <w:rPr>
          <w:rFonts w:ascii="Times New Roman" w:hAnsi="Times New Roman"/>
          <w:sz w:val="24"/>
          <w:szCs w:val="24"/>
        </w:rPr>
        <w:t>3.:</w:t>
      </w:r>
      <w:proofErr w:type="gramEnd"/>
      <w:r>
        <w:rPr>
          <w:rFonts w:ascii="Times New Roman" w:hAnsi="Times New Roman"/>
          <w:sz w:val="24"/>
          <w:szCs w:val="24"/>
        </w:rPr>
        <w:t xml:space="preserve"> Recomendamos seja o referido Termo anexado ao SIGPEX e/ou SPA.</w:t>
      </w:r>
    </w:p>
    <w:p w:rsidR="00A04461" w:rsidRDefault="00A04461">
      <w:pPr>
        <w:pStyle w:val="PargrafodaLista"/>
        <w:spacing w:before="120" w:after="120" w:line="360" w:lineRule="auto"/>
        <w:ind w:left="993"/>
        <w:jc w:val="right"/>
        <w:rPr>
          <w:rFonts w:ascii="Times New Roman" w:hAnsi="Times New Roman"/>
          <w:sz w:val="24"/>
          <w:szCs w:val="24"/>
        </w:rPr>
      </w:pPr>
    </w:p>
    <w:p w:rsidR="00A04461" w:rsidRDefault="00A04461">
      <w:pPr>
        <w:pStyle w:val="PargrafodaLista"/>
        <w:spacing w:before="120" w:after="120" w:line="360" w:lineRule="auto"/>
        <w:ind w:left="993"/>
        <w:jc w:val="right"/>
        <w:rPr>
          <w:rFonts w:ascii="Times New Roman" w:hAnsi="Times New Roman"/>
          <w:sz w:val="24"/>
          <w:szCs w:val="24"/>
        </w:rPr>
      </w:pPr>
    </w:p>
    <w:p w:rsidR="00A04461" w:rsidRDefault="00A04461">
      <w:pPr>
        <w:pStyle w:val="PargrafodaLista"/>
        <w:spacing w:before="120" w:after="120" w:line="360" w:lineRule="auto"/>
        <w:ind w:left="993"/>
        <w:jc w:val="right"/>
      </w:pPr>
    </w:p>
    <w:sectPr w:rsidR="00A04461">
      <w:headerReference w:type="default" r:id="rId7"/>
      <w:pgSz w:w="11906" w:h="16838"/>
      <w:pgMar w:top="1276" w:right="1274" w:bottom="1417" w:left="1418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8F" w:rsidRDefault="00DA238A">
      <w:pPr>
        <w:spacing w:after="0" w:line="240" w:lineRule="auto"/>
      </w:pPr>
      <w:r>
        <w:separator/>
      </w:r>
    </w:p>
  </w:endnote>
  <w:endnote w:type="continuationSeparator" w:id="0">
    <w:p w:rsidR="00CC7F8F" w:rsidRDefault="00DA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8F" w:rsidRDefault="00DA238A">
      <w:pPr>
        <w:spacing w:after="0" w:line="240" w:lineRule="auto"/>
      </w:pPr>
      <w:r>
        <w:separator/>
      </w:r>
    </w:p>
  </w:footnote>
  <w:footnote w:type="continuationSeparator" w:id="0">
    <w:p w:rsidR="00CC7F8F" w:rsidRDefault="00DA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298" w:rsidRDefault="00DD1298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</w:p>
  <w:p w:rsidR="00DD1298" w:rsidRDefault="00DD1298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D1729EA" wp14:editId="5CAFCB5A">
          <wp:simplePos x="0" y="0"/>
          <wp:positionH relativeFrom="margin">
            <wp:align>center</wp:align>
          </wp:positionH>
          <wp:positionV relativeFrom="margin">
            <wp:posOffset>-1898650</wp:posOffset>
          </wp:positionV>
          <wp:extent cx="684530" cy="732790"/>
          <wp:effectExtent l="0" t="0" r="127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1298" w:rsidRDefault="00DD1298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</w:p>
  <w:p w:rsidR="00DD1298" w:rsidRDefault="00DD1298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</w:p>
  <w:p w:rsidR="00DD1298" w:rsidRDefault="00DD1298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</w:p>
  <w:p w:rsidR="00DD1298" w:rsidRDefault="00DD1298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</w:p>
  <w:p w:rsidR="00DD1298" w:rsidRPr="00E2453E" w:rsidRDefault="00DD1298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  <w:r w:rsidRPr="00E2453E">
      <w:rPr>
        <w:rFonts w:ascii="Times New Roman" w:eastAsia="Times New Roman" w:hAnsi="Times New Roman" w:cs="Times New Roman"/>
        <w:color w:val="000000"/>
      </w:rPr>
      <w:t>SERVIÇO PÚBLICO FEDERAL</w:t>
    </w:r>
  </w:p>
  <w:p w:rsidR="00DD1298" w:rsidRPr="00E2453E" w:rsidRDefault="00DD1298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  <w:r w:rsidRPr="00E2453E">
      <w:rPr>
        <w:rFonts w:ascii="Times New Roman" w:eastAsia="Times New Roman" w:hAnsi="Times New Roman" w:cs="Times New Roman"/>
        <w:color w:val="000000"/>
      </w:rPr>
      <w:t>MINISTÉRIO DA EDUCAÇÃO</w:t>
    </w:r>
  </w:p>
  <w:p w:rsidR="00DD1298" w:rsidRPr="00E2453E" w:rsidRDefault="00DD1298" w:rsidP="00DD1298">
    <w:pPr>
      <w:spacing w:after="0"/>
      <w:jc w:val="center"/>
      <w:rPr>
        <w:rFonts w:ascii="Times New Roman" w:eastAsia="Times New Roman" w:hAnsi="Times New Roman" w:cs="Times New Roman"/>
        <w:b/>
        <w:bCs/>
        <w:color w:val="000000"/>
      </w:rPr>
    </w:pPr>
    <w:r w:rsidRPr="00E2453E">
      <w:rPr>
        <w:rFonts w:ascii="Times New Roman" w:eastAsia="Times New Roman" w:hAnsi="Times New Roman" w:cs="Times New Roman"/>
        <w:b/>
        <w:bCs/>
        <w:color w:val="000000"/>
      </w:rPr>
      <w:t>UNIVERSIDADE FEDERAL DE SANTA CATARINA</w:t>
    </w:r>
  </w:p>
  <w:p w:rsidR="00DD1298" w:rsidRPr="00E2453E" w:rsidRDefault="005369A3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PRÓ-REITORIA DE PESQUISA E INOVAÇÃO</w:t>
    </w:r>
  </w:p>
  <w:p w:rsidR="00DD1298" w:rsidRPr="00E2453E" w:rsidRDefault="005369A3" w:rsidP="00DD1298">
    <w:pPr>
      <w:spacing w:after="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DEPARTAMENTO DE INOVAÇÃO</w:t>
    </w:r>
  </w:p>
  <w:p w:rsidR="00A04461" w:rsidRDefault="00A04461" w:rsidP="00DD129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61"/>
    <w:rsid w:val="003E72C0"/>
    <w:rsid w:val="005369A3"/>
    <w:rsid w:val="00892C45"/>
    <w:rsid w:val="00A04461"/>
    <w:rsid w:val="00CC7F8F"/>
    <w:rsid w:val="00DA238A"/>
    <w:rsid w:val="00D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E73FD9-FE8A-4062-9B99-C46782C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F6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7253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72F39"/>
  </w:style>
  <w:style w:type="character" w:customStyle="1" w:styleId="RodapChar">
    <w:name w:val="Rodapé Char"/>
    <w:basedOn w:val="Fontepargpadro"/>
    <w:link w:val="Rodap"/>
    <w:uiPriority w:val="99"/>
    <w:qFormat/>
    <w:rsid w:val="00672F39"/>
  </w:style>
  <w:style w:type="character" w:customStyle="1" w:styleId="LinkdaInternet">
    <w:name w:val="Link da Internet"/>
    <w:basedOn w:val="Fontepargpadro"/>
    <w:uiPriority w:val="99"/>
    <w:unhideWhenUsed/>
    <w:rsid w:val="00E2382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8741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8741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87412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972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72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8741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87412"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39"/>
    <w:rsid w:val="00E2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FEB9-5058-43A6-89CF-2F96622C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</dc:creator>
  <cp:lastModifiedBy>ALUIZIA APARECIDA CADORI</cp:lastModifiedBy>
  <cp:revision>3</cp:revision>
  <cp:lastPrinted>2020-03-16T17:12:00Z</cp:lastPrinted>
  <dcterms:created xsi:type="dcterms:W3CDTF">2023-01-03T11:08:00Z</dcterms:created>
  <dcterms:modified xsi:type="dcterms:W3CDTF">2023-01-03T11:19:00Z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